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0C83C" w14:textId="0CC9504D" w:rsidR="006E5D65" w:rsidRDefault="00CD6897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8258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82586" w:rsidRPr="00A4341C">
        <w:rPr>
          <w:rFonts w:ascii="Corbel" w:hAnsi="Corbel" w:cs="Corbel"/>
          <w:i/>
          <w:iCs/>
        </w:rPr>
        <w:t>UR  nr</w:t>
      </w:r>
      <w:proofErr w:type="gramEnd"/>
      <w:r w:rsidR="00F82586" w:rsidRPr="00A4341C">
        <w:rPr>
          <w:rFonts w:ascii="Corbel" w:hAnsi="Corbel" w:cs="Corbel"/>
          <w:i/>
          <w:iCs/>
        </w:rPr>
        <w:t xml:space="preserve"> </w:t>
      </w:r>
      <w:r w:rsidR="0074328C">
        <w:rPr>
          <w:rFonts w:ascii="Corbel" w:hAnsi="Corbel" w:cs="Corbel"/>
          <w:i/>
          <w:iCs/>
        </w:rPr>
        <w:t>61</w:t>
      </w:r>
      <w:r w:rsidR="00F82586" w:rsidRPr="00A4341C">
        <w:rPr>
          <w:rFonts w:ascii="Corbel" w:hAnsi="Corbel" w:cs="Corbel"/>
          <w:i/>
          <w:iCs/>
        </w:rPr>
        <w:t>/20</w:t>
      </w:r>
      <w:r w:rsidR="00F82586">
        <w:rPr>
          <w:rFonts w:ascii="Corbel" w:hAnsi="Corbel" w:cs="Corbel"/>
          <w:i/>
          <w:iCs/>
        </w:rPr>
        <w:t>2</w:t>
      </w:r>
      <w:r w:rsidR="0074328C">
        <w:rPr>
          <w:rFonts w:ascii="Corbel" w:hAnsi="Corbel" w:cs="Corbel"/>
          <w:i/>
          <w:iCs/>
        </w:rPr>
        <w:t>5</w:t>
      </w:r>
    </w:p>
    <w:p w14:paraId="7D067ABF" w14:textId="77777777" w:rsidR="00F82586" w:rsidRPr="00E960BB" w:rsidRDefault="00F8258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DCE9BBD" w14:textId="77777777" w:rsidR="0085747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CEE31E2" w14:textId="7E8F8C0B" w:rsidR="00473941" w:rsidRPr="00EA4832" w:rsidRDefault="00473941" w:rsidP="0047394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A44EA1">
        <w:rPr>
          <w:rFonts w:ascii="Corbel" w:hAnsi="Corbel"/>
          <w:i/>
          <w:smallCaps/>
          <w:sz w:val="24"/>
          <w:szCs w:val="24"/>
        </w:rPr>
        <w:t>202</w:t>
      </w:r>
      <w:r w:rsidR="0074328C">
        <w:rPr>
          <w:rFonts w:ascii="Corbel" w:hAnsi="Corbel"/>
          <w:i/>
          <w:smallCaps/>
          <w:sz w:val="24"/>
          <w:szCs w:val="24"/>
        </w:rPr>
        <w:t>5</w:t>
      </w:r>
      <w:r w:rsidR="00A44EA1">
        <w:rPr>
          <w:rFonts w:ascii="Corbel" w:hAnsi="Corbel"/>
          <w:i/>
          <w:smallCaps/>
          <w:sz w:val="24"/>
          <w:szCs w:val="24"/>
        </w:rPr>
        <w:t>-202</w:t>
      </w:r>
      <w:r w:rsidR="0074328C">
        <w:rPr>
          <w:rFonts w:ascii="Corbel" w:hAnsi="Corbel"/>
          <w:i/>
          <w:smallCaps/>
          <w:sz w:val="24"/>
          <w:szCs w:val="24"/>
        </w:rPr>
        <w:t>7</w:t>
      </w:r>
      <w:r w:rsidR="00C5603E">
        <w:rPr>
          <w:rFonts w:ascii="Corbel" w:hAnsi="Corbel"/>
          <w:smallCaps/>
          <w:sz w:val="24"/>
          <w:szCs w:val="24"/>
        </w:rPr>
        <w:br/>
      </w:r>
      <w:r>
        <w:rPr>
          <w:rFonts w:ascii="Corbel" w:hAnsi="Corbel"/>
          <w:sz w:val="20"/>
          <w:szCs w:val="20"/>
        </w:rPr>
        <w:t xml:space="preserve">Rok akademicki </w:t>
      </w:r>
      <w:r w:rsidR="00C5603E">
        <w:rPr>
          <w:rFonts w:ascii="Corbel" w:hAnsi="Corbel"/>
          <w:smallCaps/>
          <w:sz w:val="24"/>
          <w:szCs w:val="24"/>
        </w:rPr>
        <w:t>202</w:t>
      </w:r>
      <w:r w:rsidR="0074328C">
        <w:rPr>
          <w:rFonts w:ascii="Corbel" w:hAnsi="Corbel"/>
          <w:smallCaps/>
          <w:sz w:val="24"/>
          <w:szCs w:val="24"/>
        </w:rPr>
        <w:t>6</w:t>
      </w:r>
      <w:r w:rsidR="00C5603E">
        <w:rPr>
          <w:rFonts w:ascii="Corbel" w:hAnsi="Corbel"/>
          <w:smallCaps/>
          <w:sz w:val="24"/>
          <w:szCs w:val="24"/>
        </w:rPr>
        <w:t>-202</w:t>
      </w:r>
      <w:r w:rsidR="0074328C">
        <w:rPr>
          <w:rFonts w:ascii="Corbel" w:hAnsi="Corbel"/>
          <w:smallCaps/>
          <w:sz w:val="24"/>
          <w:szCs w:val="24"/>
        </w:rPr>
        <w:t>7</w:t>
      </w:r>
    </w:p>
    <w:p w14:paraId="59808A4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44C165" w14:textId="785551CD" w:rsidR="0085747A" w:rsidRDefault="0085747A" w:rsidP="00473941">
      <w:pPr>
        <w:pStyle w:val="Punktygwne"/>
        <w:numPr>
          <w:ilvl w:val="0"/>
          <w:numId w:val="2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0110B0A5" w14:textId="77777777" w:rsidR="00473941" w:rsidRPr="009C54AE" w:rsidRDefault="00473941" w:rsidP="00473941">
      <w:pPr>
        <w:pStyle w:val="Punktygwne"/>
        <w:spacing w:before="0" w:after="0"/>
        <w:ind w:left="709" w:hanging="294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9CB06F" w14:textId="77777777" w:rsidTr="00473941">
        <w:tc>
          <w:tcPr>
            <w:tcW w:w="2694" w:type="dxa"/>
            <w:vAlign w:val="center"/>
          </w:tcPr>
          <w:p w14:paraId="6FBC1B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8A55D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Programowanie i finansowanie rozwoju</w:t>
            </w:r>
            <w:r w:rsidR="00751ED5">
              <w:rPr>
                <w:rFonts w:ascii="Corbel" w:hAnsi="Corbel"/>
                <w:b w:val="0"/>
                <w:sz w:val="24"/>
                <w:szCs w:val="24"/>
              </w:rPr>
              <w:t xml:space="preserve"> regionalnego</w:t>
            </w:r>
          </w:p>
        </w:tc>
      </w:tr>
      <w:tr w:rsidR="0085747A" w:rsidRPr="009C54AE" w14:paraId="475F4526" w14:textId="77777777" w:rsidTr="00473941">
        <w:tc>
          <w:tcPr>
            <w:tcW w:w="2694" w:type="dxa"/>
            <w:vAlign w:val="center"/>
          </w:tcPr>
          <w:p w14:paraId="29296F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F35F" w14:textId="77777777" w:rsidR="0085747A" w:rsidRPr="009229B0" w:rsidRDefault="009229B0" w:rsidP="009229B0">
            <w:pPr>
              <w:spacing w:after="0" w:line="240" w:lineRule="auto"/>
              <w:rPr>
                <w:rFonts w:ascii="Corbel" w:hAnsi="Corbel" w:cs="Times New Roman CE"/>
                <w:sz w:val="24"/>
                <w:szCs w:val="24"/>
                <w:lang w:eastAsia="pl-PL"/>
              </w:rPr>
            </w:pPr>
            <w:r w:rsidRPr="009229B0">
              <w:rPr>
                <w:rFonts w:ascii="Corbel" w:hAnsi="Corbel" w:cs="Times New Roman CE"/>
                <w:sz w:val="24"/>
                <w:szCs w:val="24"/>
              </w:rPr>
              <w:t>E/II/GFiR/C.3</w:t>
            </w:r>
          </w:p>
        </w:tc>
      </w:tr>
      <w:tr w:rsidR="000577E2" w:rsidRPr="009C54AE" w14:paraId="3BDD2CDD" w14:textId="77777777" w:rsidTr="00473941">
        <w:tc>
          <w:tcPr>
            <w:tcW w:w="2694" w:type="dxa"/>
            <w:vAlign w:val="center"/>
          </w:tcPr>
          <w:p w14:paraId="2CECA124" w14:textId="77777777" w:rsidR="000577E2" w:rsidRPr="009C54AE" w:rsidRDefault="000577E2" w:rsidP="000577E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EEAFDB" w14:textId="154C82C5" w:rsidR="000577E2" w:rsidRPr="009C54AE" w:rsidRDefault="000577E2" w:rsidP="000577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577E2" w:rsidRPr="009C54AE" w14:paraId="0C8FD426" w14:textId="77777777" w:rsidTr="00473941">
        <w:tc>
          <w:tcPr>
            <w:tcW w:w="2694" w:type="dxa"/>
            <w:vAlign w:val="center"/>
          </w:tcPr>
          <w:p w14:paraId="2F0EFEFD" w14:textId="77777777" w:rsidR="000577E2" w:rsidRPr="009C54AE" w:rsidRDefault="000577E2" w:rsidP="000577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D590E8B" w14:textId="70ADC140" w:rsidR="000577E2" w:rsidRPr="009C54AE" w:rsidRDefault="000577E2" w:rsidP="000577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5B42FD8" w14:textId="77777777" w:rsidTr="00473941">
        <w:tc>
          <w:tcPr>
            <w:tcW w:w="2694" w:type="dxa"/>
            <w:vAlign w:val="center"/>
          </w:tcPr>
          <w:p w14:paraId="04CA6DC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E23911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0F7FB1F" w14:textId="77777777" w:rsidTr="00473941">
        <w:tc>
          <w:tcPr>
            <w:tcW w:w="2694" w:type="dxa"/>
            <w:vAlign w:val="center"/>
          </w:tcPr>
          <w:p w14:paraId="7C9C562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A2B49F" w14:textId="172B0858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7394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545E6C7" w14:textId="77777777" w:rsidTr="00473941">
        <w:tc>
          <w:tcPr>
            <w:tcW w:w="2694" w:type="dxa"/>
            <w:vAlign w:val="center"/>
          </w:tcPr>
          <w:p w14:paraId="0469B9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FAF99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30AB1F3" w14:textId="77777777" w:rsidTr="00473941">
        <w:tc>
          <w:tcPr>
            <w:tcW w:w="2694" w:type="dxa"/>
            <w:vAlign w:val="center"/>
          </w:tcPr>
          <w:p w14:paraId="25B340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C6F0A4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B3CBE3F" w14:textId="77777777" w:rsidTr="00473941">
        <w:tc>
          <w:tcPr>
            <w:tcW w:w="2694" w:type="dxa"/>
            <w:vAlign w:val="center"/>
          </w:tcPr>
          <w:p w14:paraId="3C5980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947AED" w14:textId="2F5DFC8B" w:rsidR="0085747A" w:rsidRPr="009C54AE" w:rsidRDefault="00B633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476F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229B0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A476F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1092E1E4" w14:textId="77777777" w:rsidTr="00473941">
        <w:tc>
          <w:tcPr>
            <w:tcW w:w="2694" w:type="dxa"/>
            <w:vAlign w:val="center"/>
          </w:tcPr>
          <w:p w14:paraId="145B63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F7E18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</w:t>
            </w:r>
            <w:r w:rsidR="009229B0">
              <w:rPr>
                <w:rFonts w:ascii="Corbel" w:hAnsi="Corbel"/>
                <w:b w:val="0"/>
                <w:sz w:val="24"/>
                <w:szCs w:val="24"/>
              </w:rPr>
              <w:t>ściowy</w:t>
            </w:r>
          </w:p>
        </w:tc>
      </w:tr>
      <w:tr w:rsidR="00923D7D" w:rsidRPr="009C54AE" w14:paraId="767F6BB3" w14:textId="77777777" w:rsidTr="00473941">
        <w:tc>
          <w:tcPr>
            <w:tcW w:w="2694" w:type="dxa"/>
            <w:vAlign w:val="center"/>
          </w:tcPr>
          <w:p w14:paraId="6DF09B0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77518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93258BD" w14:textId="77777777" w:rsidTr="00473941">
        <w:tc>
          <w:tcPr>
            <w:tcW w:w="2694" w:type="dxa"/>
            <w:vAlign w:val="center"/>
          </w:tcPr>
          <w:p w14:paraId="1153B3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08F1D5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77BD856" w14:textId="77777777" w:rsidTr="00473941">
        <w:tc>
          <w:tcPr>
            <w:tcW w:w="2694" w:type="dxa"/>
            <w:vAlign w:val="center"/>
          </w:tcPr>
          <w:p w14:paraId="3B8314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C06F55" w14:textId="77777777" w:rsidR="0085747A" w:rsidRPr="009C54AE" w:rsidRDefault="0092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55272785" w14:textId="4E40800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1451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FAFDD2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C3F85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36D8497" w14:textId="77777777" w:rsidTr="00A476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D20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9C376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6B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C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65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5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11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FF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53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A0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B1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C42101C" w14:textId="77777777" w:rsidTr="00A476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721" w14:textId="0943BD7E" w:rsidR="00015B8F" w:rsidRPr="009C54AE" w:rsidRDefault="00A476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2167" w14:textId="77777777" w:rsidR="00015B8F" w:rsidRPr="009C54AE" w:rsidRDefault="009229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19AC" w14:textId="77777777" w:rsidR="00015B8F" w:rsidRPr="009C54AE" w:rsidRDefault="009229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D0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53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C2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67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CA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8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144F" w14:textId="77777777" w:rsidR="00015B8F" w:rsidRPr="009C54AE" w:rsidRDefault="009229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69B44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8BEA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F85EAE" w14:textId="77777777" w:rsidR="00473941" w:rsidRPr="003C0190" w:rsidRDefault="00473941" w:rsidP="004739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2E54F30F" w14:textId="77777777" w:rsidR="00473941" w:rsidRPr="009C54AE" w:rsidRDefault="00473941" w:rsidP="004739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6CA34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78710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13A1DD" w14:textId="77777777" w:rsidR="009229B0" w:rsidRPr="00E57DCB" w:rsidRDefault="009229B0" w:rsidP="0047394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Pr="00E57DCB">
        <w:rPr>
          <w:rFonts w:ascii="Corbel" w:hAnsi="Corbel"/>
          <w:b w:val="0"/>
          <w:smallCaps w:val="0"/>
          <w:szCs w:val="24"/>
        </w:rPr>
        <w:t>gzamin</w:t>
      </w:r>
    </w:p>
    <w:p w14:paraId="3F356D7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B5EB7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B1909F" w14:textId="77777777" w:rsidTr="00745302">
        <w:tc>
          <w:tcPr>
            <w:tcW w:w="9670" w:type="dxa"/>
          </w:tcPr>
          <w:p w14:paraId="0117F228" w14:textId="77777777" w:rsidR="0085747A" w:rsidRPr="009229B0" w:rsidRDefault="009229B0" w:rsidP="009229B0">
            <w:pPr>
              <w:rPr>
                <w:rFonts w:ascii="Corbel" w:hAnsi="Corbel"/>
                <w:sz w:val="24"/>
                <w:szCs w:val="24"/>
              </w:rPr>
            </w:pPr>
            <w:r w:rsidRPr="009229B0">
              <w:rPr>
                <w:rFonts w:ascii="Corbel" w:hAnsi="Corbel"/>
                <w:sz w:val="24"/>
                <w:szCs w:val="24"/>
              </w:rPr>
              <w:t>Opanowane zagadnienia z podstaw gospodarki regionalnej i integracji europejskiej.</w:t>
            </w:r>
          </w:p>
        </w:tc>
      </w:tr>
    </w:tbl>
    <w:p w14:paraId="4D05DE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24B09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B96750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13886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6646D2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89A4D5B" w14:textId="77777777" w:rsidTr="009229B0">
        <w:tc>
          <w:tcPr>
            <w:tcW w:w="844" w:type="dxa"/>
            <w:vAlign w:val="center"/>
          </w:tcPr>
          <w:p w14:paraId="35BC185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BFF34D4" w14:textId="77777777" w:rsidR="0085747A" w:rsidRPr="009C54AE" w:rsidRDefault="009229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7DCB">
              <w:rPr>
                <w:rFonts w:ascii="Corbel" w:hAnsi="Corbel"/>
                <w:b w:val="0"/>
                <w:sz w:val="24"/>
              </w:rPr>
              <w:t>Zapoznawanie studentów z problematyką rozwoju regionalnego w aspekcie programowania i możliwości jego finansowania. Występujące zróżnicowania rozwoju społeczno-gospodarczego poszczególnych regionów stanowią przesłankę realizacji polityki regionalnej wyznaczającej zasady i instrumenty finansowego wspierania procesów przemian.</w:t>
            </w:r>
          </w:p>
        </w:tc>
      </w:tr>
      <w:tr w:rsidR="0085747A" w:rsidRPr="009C54AE" w14:paraId="3316311A" w14:textId="77777777" w:rsidTr="009229B0">
        <w:tc>
          <w:tcPr>
            <w:tcW w:w="844" w:type="dxa"/>
            <w:vAlign w:val="center"/>
          </w:tcPr>
          <w:p w14:paraId="32967992" w14:textId="77777777" w:rsidR="0085747A" w:rsidRPr="009C54AE" w:rsidRDefault="009229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1C2A3E4" w14:textId="77777777" w:rsidR="0085747A" w:rsidRPr="009C54AE" w:rsidRDefault="009229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7DCB">
              <w:rPr>
                <w:rFonts w:ascii="Corbel" w:hAnsi="Corbel"/>
                <w:b w:val="0"/>
                <w:sz w:val="24"/>
              </w:rPr>
              <w:t>Zapoznawanie studentów ze współczesnym systemem prawnym polskich finansów samorządowych z uwzględnieniem środków krajowych i funduszy europejskich.</w:t>
            </w:r>
          </w:p>
        </w:tc>
      </w:tr>
    </w:tbl>
    <w:p w14:paraId="756693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2352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522D15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96"/>
        <w:gridCol w:w="1836"/>
      </w:tblGrid>
      <w:tr w:rsidR="0085747A" w:rsidRPr="009C54AE" w14:paraId="4B5CA938" w14:textId="77777777" w:rsidTr="0090342C">
        <w:tc>
          <w:tcPr>
            <w:tcW w:w="1588" w:type="dxa"/>
            <w:vAlign w:val="center"/>
          </w:tcPr>
          <w:p w14:paraId="73C6335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5ACCC6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2129603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01F7191" w14:textId="77777777" w:rsidTr="00473941">
        <w:tc>
          <w:tcPr>
            <w:tcW w:w="1588" w:type="dxa"/>
            <w:vAlign w:val="center"/>
          </w:tcPr>
          <w:p w14:paraId="3CD4ACA0" w14:textId="77777777" w:rsidR="0085747A" w:rsidRPr="0090342C" w:rsidRDefault="0085747A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342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FB7E01" w14:textId="7BF1DDDE" w:rsidR="009229B0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 xml:space="preserve">Ma pogłębioną wiedzę z zakresu </w:t>
            </w:r>
            <w:r w:rsidR="009C7CAE">
              <w:rPr>
                <w:rFonts w:ascii="Corbel" w:hAnsi="Corbel"/>
                <w:sz w:val="24"/>
                <w:szCs w:val="24"/>
              </w:rPr>
              <w:t xml:space="preserve">polityki regionalnej i </w:t>
            </w:r>
            <w:r w:rsidRPr="0090342C">
              <w:rPr>
                <w:rFonts w:ascii="Corbel" w:hAnsi="Corbel"/>
                <w:sz w:val="24"/>
                <w:szCs w:val="24"/>
              </w:rPr>
              <w:t>finansowania rozwoju regionu</w:t>
            </w:r>
          </w:p>
        </w:tc>
        <w:tc>
          <w:tcPr>
            <w:tcW w:w="1836" w:type="dxa"/>
            <w:vAlign w:val="center"/>
          </w:tcPr>
          <w:p w14:paraId="791D9D10" w14:textId="77777777" w:rsidR="0085747A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08F95EE3" w14:textId="77777777" w:rsidTr="00473941">
        <w:tc>
          <w:tcPr>
            <w:tcW w:w="1588" w:type="dxa"/>
            <w:vAlign w:val="center"/>
          </w:tcPr>
          <w:p w14:paraId="515479CD" w14:textId="77777777" w:rsidR="0085747A" w:rsidRPr="0090342C" w:rsidRDefault="0085747A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D19B2C" w14:textId="77777777" w:rsidR="0085747A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>Posiada wiedzę w zakresie zasad programowania rozwoju regionu na poziomie krajowym i międzynarodowym</w:t>
            </w:r>
          </w:p>
        </w:tc>
        <w:tc>
          <w:tcPr>
            <w:tcW w:w="1836" w:type="dxa"/>
            <w:vAlign w:val="center"/>
          </w:tcPr>
          <w:p w14:paraId="743AA5D9" w14:textId="77777777" w:rsidR="0085747A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229B0" w:rsidRPr="009C54AE" w14:paraId="768FF66E" w14:textId="77777777" w:rsidTr="00473941">
        <w:tc>
          <w:tcPr>
            <w:tcW w:w="1588" w:type="dxa"/>
            <w:vAlign w:val="center"/>
          </w:tcPr>
          <w:p w14:paraId="61B9D10D" w14:textId="77777777" w:rsidR="009229B0" w:rsidRPr="0090342C" w:rsidRDefault="0090342C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095CE78" w14:textId="77777777" w:rsidR="009229B0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>Formułuje na bazie wiedzy teoretycznej własne opinie dotyczące problemów w obszarze programowania polityki regionalnej</w:t>
            </w:r>
          </w:p>
        </w:tc>
        <w:tc>
          <w:tcPr>
            <w:tcW w:w="1836" w:type="dxa"/>
            <w:vAlign w:val="center"/>
          </w:tcPr>
          <w:p w14:paraId="7E1E96E6" w14:textId="77777777" w:rsidR="009229B0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229B0" w:rsidRPr="009C54AE" w14:paraId="4AEAFC4B" w14:textId="77777777" w:rsidTr="00473941">
        <w:tc>
          <w:tcPr>
            <w:tcW w:w="1588" w:type="dxa"/>
            <w:vAlign w:val="center"/>
          </w:tcPr>
          <w:p w14:paraId="0BEDC3FD" w14:textId="77777777" w:rsidR="009229B0" w:rsidRPr="0090342C" w:rsidRDefault="0090342C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B847549" w14:textId="77777777" w:rsidR="009229B0" w:rsidRPr="0090342C" w:rsidRDefault="009229B0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>Wykorzystuje wiedzę ekonomiczną w procesie oceny zgodności dokumentów programowania rozwoju na poziomie UE, kraju i regionu</w:t>
            </w:r>
          </w:p>
        </w:tc>
        <w:tc>
          <w:tcPr>
            <w:tcW w:w="1836" w:type="dxa"/>
            <w:vAlign w:val="center"/>
          </w:tcPr>
          <w:p w14:paraId="63944A15" w14:textId="77777777" w:rsidR="009229B0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229B0" w:rsidRPr="009C54AE" w14:paraId="3ABAD7C5" w14:textId="77777777" w:rsidTr="00473941">
        <w:tc>
          <w:tcPr>
            <w:tcW w:w="1588" w:type="dxa"/>
            <w:vAlign w:val="center"/>
          </w:tcPr>
          <w:p w14:paraId="33DD9BF8" w14:textId="77777777" w:rsidR="009229B0" w:rsidRPr="0090342C" w:rsidRDefault="0090342C" w:rsidP="00903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7B540F3" w14:textId="77777777" w:rsidR="009229B0" w:rsidRPr="0090342C" w:rsidRDefault="0090342C" w:rsidP="009034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342C">
              <w:rPr>
                <w:rFonts w:ascii="Corbel" w:hAnsi="Corbel"/>
                <w:sz w:val="24"/>
                <w:szCs w:val="24"/>
              </w:rPr>
              <w:t xml:space="preserve">Przejawia postawy samodoskonalenia w procesie zdobywania </w:t>
            </w:r>
            <w:r w:rsidR="009C7CAE">
              <w:rPr>
                <w:rFonts w:ascii="Corbel" w:hAnsi="Corbel"/>
                <w:sz w:val="24"/>
                <w:szCs w:val="24"/>
              </w:rPr>
              <w:t xml:space="preserve">wiedzy </w:t>
            </w:r>
            <w:r w:rsidRPr="0090342C">
              <w:rPr>
                <w:rFonts w:ascii="Corbel" w:hAnsi="Corbel"/>
                <w:sz w:val="24"/>
                <w:szCs w:val="24"/>
              </w:rPr>
              <w:t>i umiejętności</w:t>
            </w:r>
          </w:p>
        </w:tc>
        <w:tc>
          <w:tcPr>
            <w:tcW w:w="1836" w:type="dxa"/>
            <w:vAlign w:val="center"/>
          </w:tcPr>
          <w:p w14:paraId="5F898B88" w14:textId="77777777" w:rsidR="009229B0" w:rsidRPr="0090342C" w:rsidRDefault="0090342C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342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CF461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1444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6B486B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A12C8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0D2542" w14:textId="77777777" w:rsidTr="009C7CAE">
        <w:tc>
          <w:tcPr>
            <w:tcW w:w="9520" w:type="dxa"/>
          </w:tcPr>
          <w:p w14:paraId="60359E7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A7FBA64" w14:textId="77777777" w:rsidTr="009C7CAE">
        <w:tc>
          <w:tcPr>
            <w:tcW w:w="9520" w:type="dxa"/>
          </w:tcPr>
          <w:p w14:paraId="075B0948" w14:textId="77777777" w:rsidR="0085747A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Zagadnienia wprowadzające do programowania rozwoju regionalnego - podstawowe pojęcia</w:t>
            </w:r>
          </w:p>
        </w:tc>
      </w:tr>
      <w:tr w:rsidR="0085747A" w:rsidRPr="009C54AE" w14:paraId="25727819" w14:textId="77777777" w:rsidTr="009C7CAE">
        <w:tc>
          <w:tcPr>
            <w:tcW w:w="9520" w:type="dxa"/>
          </w:tcPr>
          <w:p w14:paraId="211E60C0" w14:textId="77777777" w:rsidR="0085747A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Regionalizm, rola polityki regionalnej w rozwoju społeczno-gospodarczym</w:t>
            </w:r>
          </w:p>
        </w:tc>
      </w:tr>
      <w:tr w:rsidR="0085747A" w:rsidRPr="009C54AE" w14:paraId="5614D85D" w14:textId="77777777" w:rsidTr="009C7CAE">
        <w:tc>
          <w:tcPr>
            <w:tcW w:w="9520" w:type="dxa"/>
          </w:tcPr>
          <w:p w14:paraId="33762276" w14:textId="77777777" w:rsidR="0085747A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Strategiczne instrumenty oddziaływania polityki regionalnej</w:t>
            </w:r>
          </w:p>
        </w:tc>
      </w:tr>
      <w:tr w:rsidR="009C7CAE" w:rsidRPr="009C54AE" w14:paraId="13B01914" w14:textId="77777777" w:rsidTr="009C7CAE">
        <w:tc>
          <w:tcPr>
            <w:tcW w:w="9520" w:type="dxa"/>
          </w:tcPr>
          <w:p w14:paraId="78BD5D45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Dokumenty programowe rozwoju regionów</w:t>
            </w:r>
          </w:p>
        </w:tc>
      </w:tr>
      <w:tr w:rsidR="009C7CAE" w:rsidRPr="009C54AE" w14:paraId="6506FE6A" w14:textId="77777777" w:rsidTr="009C7CAE">
        <w:tc>
          <w:tcPr>
            <w:tcW w:w="9520" w:type="dxa"/>
          </w:tcPr>
          <w:p w14:paraId="65BED53A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Finansowe instrumenty polityki regionalnej - krajowe i UE</w:t>
            </w:r>
          </w:p>
        </w:tc>
      </w:tr>
      <w:tr w:rsidR="009C7CAE" w:rsidRPr="009C54AE" w14:paraId="3A35F6CF" w14:textId="77777777" w:rsidTr="009C7CAE">
        <w:tc>
          <w:tcPr>
            <w:tcW w:w="9520" w:type="dxa"/>
          </w:tcPr>
          <w:p w14:paraId="585B1B5F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System dochodów jednostek samorządu terytorialnego</w:t>
            </w:r>
          </w:p>
        </w:tc>
      </w:tr>
      <w:tr w:rsidR="009C7CAE" w:rsidRPr="009C54AE" w14:paraId="12B57311" w14:textId="77777777" w:rsidTr="009C7CAE">
        <w:tc>
          <w:tcPr>
            <w:tcW w:w="9520" w:type="dxa"/>
          </w:tcPr>
          <w:p w14:paraId="434A413C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Środki UE w polskim systemie finansów publicznych</w:t>
            </w:r>
          </w:p>
        </w:tc>
      </w:tr>
      <w:tr w:rsidR="009C7CAE" w:rsidRPr="009C54AE" w14:paraId="263FC827" w14:textId="77777777" w:rsidTr="009C7CAE">
        <w:tc>
          <w:tcPr>
            <w:tcW w:w="9520" w:type="dxa"/>
          </w:tcPr>
          <w:p w14:paraId="560C059A" w14:textId="77777777" w:rsidR="009C7CAE" w:rsidRPr="00FF64B0" w:rsidRDefault="009C7CA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Inne formy finansowania rozwoju regionu</w:t>
            </w:r>
          </w:p>
        </w:tc>
      </w:tr>
    </w:tbl>
    <w:p w14:paraId="77EE468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14720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A67270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94B02D" w14:textId="77777777" w:rsidTr="00923D7D">
        <w:tc>
          <w:tcPr>
            <w:tcW w:w="9639" w:type="dxa"/>
          </w:tcPr>
          <w:p w14:paraId="5250D8A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273F905" w14:textId="77777777" w:rsidTr="00923D7D">
        <w:tc>
          <w:tcPr>
            <w:tcW w:w="9639" w:type="dxa"/>
          </w:tcPr>
          <w:p w14:paraId="1D376D97" w14:textId="77777777" w:rsidR="0085747A" w:rsidRPr="00FF64B0" w:rsidRDefault="009C7C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lastRenderedPageBreak/>
              <w:t>Organizacja pracy w grupie. Region, rozwój regionalny, polityka regionalna.</w:t>
            </w:r>
          </w:p>
        </w:tc>
      </w:tr>
      <w:tr w:rsidR="0085747A" w:rsidRPr="009C54AE" w14:paraId="3AD7A4EE" w14:textId="77777777" w:rsidTr="00923D7D">
        <w:tc>
          <w:tcPr>
            <w:tcW w:w="9639" w:type="dxa"/>
          </w:tcPr>
          <w:p w14:paraId="66252A60" w14:textId="77777777" w:rsidR="0085747A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Istota i cele programowania rozwoju regionu.</w:t>
            </w:r>
          </w:p>
        </w:tc>
      </w:tr>
      <w:tr w:rsidR="0085747A" w:rsidRPr="009C54AE" w14:paraId="6F6419CB" w14:textId="77777777" w:rsidTr="00923D7D">
        <w:tc>
          <w:tcPr>
            <w:tcW w:w="9639" w:type="dxa"/>
          </w:tcPr>
          <w:p w14:paraId="7DDF0231" w14:textId="77777777" w:rsidR="0085747A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Analiza strategicznych instrumentów oddziaływania polityki regionalnej: strategie UE, krajowe dokumenty strategiczne, strategie regionalne.</w:t>
            </w:r>
          </w:p>
        </w:tc>
      </w:tr>
      <w:tr w:rsidR="00FF64B0" w:rsidRPr="009C54AE" w14:paraId="6D0E513B" w14:textId="77777777" w:rsidTr="00923D7D">
        <w:tc>
          <w:tcPr>
            <w:tcW w:w="9639" w:type="dxa"/>
          </w:tcPr>
          <w:p w14:paraId="6E3E74A8" w14:textId="77777777" w:rsidR="00FF64B0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Analiza transferów finansowych z budżetu UE do Polski przeznaczonych na realizację polityki regionalnej.</w:t>
            </w:r>
          </w:p>
        </w:tc>
      </w:tr>
      <w:tr w:rsidR="00FF64B0" w:rsidRPr="009C54AE" w14:paraId="4FD280EE" w14:textId="77777777" w:rsidTr="00923D7D">
        <w:tc>
          <w:tcPr>
            <w:tcW w:w="9639" w:type="dxa"/>
          </w:tcPr>
          <w:p w14:paraId="594F3C8B" w14:textId="77777777" w:rsidR="00FF64B0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Pozyskiwanie środków europejskich przez polskie regiony.</w:t>
            </w:r>
          </w:p>
        </w:tc>
      </w:tr>
      <w:tr w:rsidR="00FF64B0" w:rsidRPr="009C54AE" w14:paraId="42C67EC7" w14:textId="77777777" w:rsidTr="00923D7D">
        <w:tc>
          <w:tcPr>
            <w:tcW w:w="9639" w:type="dxa"/>
          </w:tcPr>
          <w:p w14:paraId="59A8FB88" w14:textId="77777777" w:rsidR="00FF64B0" w:rsidRPr="00FF64B0" w:rsidRDefault="00FF6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4B0">
              <w:rPr>
                <w:rFonts w:ascii="Corbel" w:hAnsi="Corbel"/>
                <w:sz w:val="24"/>
                <w:szCs w:val="24"/>
              </w:rPr>
              <w:t>Efekty wykorzystania funduszy europejskich przez regiony w Polsce – analiza przypadków.</w:t>
            </w:r>
          </w:p>
        </w:tc>
      </w:tr>
    </w:tbl>
    <w:p w14:paraId="53FA61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6CD16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95E64" w14:textId="77777777" w:rsidR="00FF64B0" w:rsidRDefault="00FF64B0" w:rsidP="00FF64B0">
      <w:pPr>
        <w:autoSpaceDE w:val="0"/>
        <w:autoSpaceDN w:val="0"/>
        <w:adjustRightInd w:val="0"/>
        <w:spacing w:after="0" w:line="240" w:lineRule="auto"/>
        <w:rPr>
          <w:rFonts w:ascii="Corbel" w:hAnsi="Corbel" w:cs="Corbel"/>
          <w:iCs/>
          <w:color w:val="000000"/>
          <w:lang w:eastAsia="pl-PL"/>
        </w:rPr>
      </w:pPr>
    </w:p>
    <w:p w14:paraId="6096E83C" w14:textId="77777777" w:rsidR="00FF64B0" w:rsidRPr="00473941" w:rsidRDefault="00FF64B0" w:rsidP="00473941">
      <w:pPr>
        <w:autoSpaceDE w:val="0"/>
        <w:autoSpaceDN w:val="0"/>
        <w:adjustRightInd w:val="0"/>
        <w:spacing w:after="0" w:line="240" w:lineRule="auto"/>
        <w:ind w:firstLine="708"/>
        <w:rPr>
          <w:rFonts w:ascii="Corbel" w:hAnsi="Corbel" w:cs="Corbel"/>
          <w:color w:val="000000"/>
          <w:sz w:val="24"/>
          <w:szCs w:val="24"/>
          <w:lang w:eastAsia="pl-PL"/>
        </w:rPr>
      </w:pPr>
      <w:r w:rsidRPr="00473941">
        <w:rPr>
          <w:rFonts w:ascii="Corbel" w:hAnsi="Corbel" w:cs="Corbel"/>
          <w:iCs/>
          <w:color w:val="000000"/>
          <w:sz w:val="24"/>
          <w:szCs w:val="24"/>
          <w:lang w:eastAsia="pl-PL"/>
        </w:rPr>
        <w:t xml:space="preserve">Wykład z prezentacją multimedialną. </w:t>
      </w:r>
    </w:p>
    <w:p w14:paraId="185831B2" w14:textId="77777777" w:rsidR="00FF64B0" w:rsidRPr="00473941" w:rsidRDefault="00FF64B0" w:rsidP="0047394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473941">
        <w:rPr>
          <w:rFonts w:ascii="Corbel" w:hAnsi="Corbel" w:cs="Corbel"/>
          <w:b w:val="0"/>
          <w:iCs/>
          <w:smallCaps w:val="0"/>
          <w:color w:val="000000"/>
          <w:szCs w:val="24"/>
          <w:lang w:eastAsia="pl-PL"/>
        </w:rPr>
        <w:t>Ćwiczenia: praca w grupach, prezentacja referatów, analiza przypadków.</w:t>
      </w:r>
    </w:p>
    <w:p w14:paraId="0A7742B9" w14:textId="77777777" w:rsidR="00FF64B0" w:rsidRPr="00473941" w:rsidRDefault="00FF64B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8"/>
          <w:szCs w:val="28"/>
        </w:rPr>
      </w:pPr>
    </w:p>
    <w:p w14:paraId="212FDD3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47873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1B0DD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3EEC8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6237"/>
        <w:gridCol w:w="2120"/>
      </w:tblGrid>
      <w:tr w:rsidR="0085747A" w:rsidRPr="009C54AE" w14:paraId="40C3B42A" w14:textId="77777777" w:rsidTr="00751ED5">
        <w:tc>
          <w:tcPr>
            <w:tcW w:w="1163" w:type="dxa"/>
            <w:vAlign w:val="center"/>
          </w:tcPr>
          <w:p w14:paraId="6A821C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37" w:type="dxa"/>
            <w:vAlign w:val="center"/>
          </w:tcPr>
          <w:p w14:paraId="1C8740E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D2AAD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14:paraId="2BF03B9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2BE38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51ED5" w:rsidRPr="009C54AE" w14:paraId="277C60DE" w14:textId="77777777" w:rsidTr="00751ED5">
        <w:tc>
          <w:tcPr>
            <w:tcW w:w="1163" w:type="dxa"/>
          </w:tcPr>
          <w:p w14:paraId="2EE3831B" w14:textId="4671F124" w:rsidR="00751ED5" w:rsidRPr="00751ED5" w:rsidRDefault="00473941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51ED5" w:rsidRPr="00751ED5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237" w:type="dxa"/>
          </w:tcPr>
          <w:p w14:paraId="69296019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0" w:type="dxa"/>
          </w:tcPr>
          <w:p w14:paraId="73588F3F" w14:textId="1E180AE0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51ED5" w:rsidRPr="009C54AE" w14:paraId="0283199D" w14:textId="77777777" w:rsidTr="00751ED5">
        <w:tc>
          <w:tcPr>
            <w:tcW w:w="1163" w:type="dxa"/>
          </w:tcPr>
          <w:p w14:paraId="699CFD96" w14:textId="77777777" w:rsidR="00751ED5" w:rsidRPr="00751ED5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1ED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37" w:type="dxa"/>
          </w:tcPr>
          <w:p w14:paraId="46B954A2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Egzamin pisemny</w:t>
            </w:r>
            <w:r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0" w:type="dxa"/>
          </w:tcPr>
          <w:p w14:paraId="4EF0AF54" w14:textId="211096E0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751ED5" w:rsidRPr="009C54AE" w14:paraId="3892DDC0" w14:textId="77777777" w:rsidTr="00751ED5">
        <w:tc>
          <w:tcPr>
            <w:tcW w:w="1163" w:type="dxa"/>
          </w:tcPr>
          <w:p w14:paraId="7A7A4551" w14:textId="61795E49" w:rsidR="00751ED5" w:rsidRPr="00751ED5" w:rsidRDefault="00473941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51ED5" w:rsidRPr="00751ED5">
              <w:rPr>
                <w:rFonts w:ascii="Corbel" w:hAnsi="Corbel"/>
                <w:b w:val="0"/>
                <w:szCs w:val="24"/>
              </w:rPr>
              <w:t xml:space="preserve">k_ 03 </w:t>
            </w:r>
          </w:p>
        </w:tc>
        <w:tc>
          <w:tcPr>
            <w:tcW w:w="6237" w:type="dxa"/>
          </w:tcPr>
          <w:p w14:paraId="3FC237DA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0" w:type="dxa"/>
          </w:tcPr>
          <w:p w14:paraId="18E587AE" w14:textId="79C380C0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51ED5" w:rsidRPr="009C54AE" w14:paraId="1BBC818A" w14:textId="77777777" w:rsidTr="00751ED5">
        <w:tc>
          <w:tcPr>
            <w:tcW w:w="1163" w:type="dxa"/>
          </w:tcPr>
          <w:p w14:paraId="7551E9C9" w14:textId="77777777" w:rsidR="00751ED5" w:rsidRPr="00751ED5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1ED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237" w:type="dxa"/>
          </w:tcPr>
          <w:p w14:paraId="6282B875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0" w:type="dxa"/>
          </w:tcPr>
          <w:p w14:paraId="4BEB44D5" w14:textId="1A6AEC89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51ED5" w:rsidRPr="009C54AE" w14:paraId="7CB62F5F" w14:textId="77777777" w:rsidTr="00751ED5">
        <w:tc>
          <w:tcPr>
            <w:tcW w:w="1163" w:type="dxa"/>
          </w:tcPr>
          <w:p w14:paraId="29C23CA9" w14:textId="4217EC50" w:rsidR="00751ED5" w:rsidRPr="00751ED5" w:rsidRDefault="00473941" w:rsidP="00751E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51ED5" w:rsidRPr="00751ED5">
              <w:rPr>
                <w:rFonts w:ascii="Corbel" w:hAnsi="Corbel"/>
                <w:b w:val="0"/>
                <w:szCs w:val="24"/>
              </w:rPr>
              <w:t xml:space="preserve">k_ 05 </w:t>
            </w:r>
          </w:p>
        </w:tc>
        <w:tc>
          <w:tcPr>
            <w:tcW w:w="6237" w:type="dxa"/>
          </w:tcPr>
          <w:p w14:paraId="1B9DFBB5" w14:textId="77777777" w:rsidR="00751ED5" w:rsidRPr="00751ED5" w:rsidRDefault="00751ED5" w:rsidP="00751E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1ED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0" w:type="dxa"/>
          </w:tcPr>
          <w:p w14:paraId="16CE2034" w14:textId="26BB21D4" w:rsidR="00751ED5" w:rsidRPr="00473941" w:rsidRDefault="00473941" w:rsidP="004739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444507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CFAFE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9D416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73941" w14:paraId="66796D23" w14:textId="77777777" w:rsidTr="00923D7D">
        <w:tc>
          <w:tcPr>
            <w:tcW w:w="9670" w:type="dxa"/>
          </w:tcPr>
          <w:p w14:paraId="50E32E0A" w14:textId="77777777" w:rsidR="00751ED5" w:rsidRPr="00473941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Zaliczenie przedmiotu:</w:t>
            </w:r>
          </w:p>
          <w:p w14:paraId="366A07C1" w14:textId="77777777" w:rsidR="00751ED5" w:rsidRPr="00473941" w:rsidRDefault="00751ED5" w:rsidP="00751E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941">
              <w:rPr>
                <w:rFonts w:ascii="Corbel" w:hAnsi="Corbel"/>
                <w:b w:val="0"/>
                <w:smallCaps w:val="0"/>
                <w:szCs w:val="24"/>
              </w:rPr>
              <w:t>1. Egzamin pisemny w formie testu (pytania zamknięte jednokrotnego wyboru i otwarte problemowe) – podstawą uzyskania pozytywnej oceny jest udzielenie poprawnych odpowiedzi na 51% pytań.</w:t>
            </w:r>
          </w:p>
          <w:p w14:paraId="1CB853F4" w14:textId="77777777" w:rsidR="0085747A" w:rsidRPr="00473941" w:rsidRDefault="00751ED5" w:rsidP="00751ED5">
            <w:pPr>
              <w:rPr>
                <w:rFonts w:ascii="Corbel" w:hAnsi="Corbel"/>
                <w:sz w:val="24"/>
                <w:szCs w:val="24"/>
              </w:rPr>
            </w:pPr>
            <w:r w:rsidRPr="00473941">
              <w:rPr>
                <w:rFonts w:ascii="Corbel" w:hAnsi="Corbel"/>
                <w:sz w:val="24"/>
                <w:szCs w:val="24"/>
              </w:rPr>
              <w:t>2. Ćwiczenia - uzyskanie pozytywnej oceny z kolokwium, efektów pracy zespołowej (referat i prezentacja multimedialna wybranego zagadnienia) oraz aktywności na ćwiczeniach podczas pracy w grupach. Ocena końcowa stanowić będzie średnią arytmetyczną ocen z kolokwium, referatu i prezentacji (dodatkowe 0,5 stopnia za aktywność w grupie)</w:t>
            </w:r>
          </w:p>
        </w:tc>
      </w:tr>
    </w:tbl>
    <w:p w14:paraId="5B5CCC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0DF87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0238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E7D2258" w14:textId="77777777" w:rsidTr="003E1941">
        <w:tc>
          <w:tcPr>
            <w:tcW w:w="4962" w:type="dxa"/>
            <w:vAlign w:val="center"/>
          </w:tcPr>
          <w:p w14:paraId="19448B2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59B36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5FA032A" w14:textId="77777777" w:rsidTr="00923D7D">
        <w:tc>
          <w:tcPr>
            <w:tcW w:w="4962" w:type="dxa"/>
          </w:tcPr>
          <w:p w14:paraId="019B75CB" w14:textId="7C9FF003" w:rsidR="0085747A" w:rsidRPr="009C54AE" w:rsidRDefault="00C61DC5" w:rsidP="00F82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02AED5" w14:textId="77777777" w:rsidR="0085747A" w:rsidRPr="009C54AE" w:rsidRDefault="00751ED5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FB30BA1" w14:textId="77777777" w:rsidTr="00923D7D">
        <w:tc>
          <w:tcPr>
            <w:tcW w:w="4962" w:type="dxa"/>
          </w:tcPr>
          <w:p w14:paraId="535822C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3AC87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296276" w14:textId="77777777" w:rsidR="00C61DC5" w:rsidRPr="009C54AE" w:rsidRDefault="00751ED5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728D2AF" w14:textId="77777777" w:rsidTr="00923D7D">
        <w:tc>
          <w:tcPr>
            <w:tcW w:w="4962" w:type="dxa"/>
          </w:tcPr>
          <w:p w14:paraId="52D1F34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751E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B6E07A9" w14:textId="77777777" w:rsidR="00C61DC5" w:rsidRPr="009C54AE" w:rsidRDefault="00751ED5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9C54AE" w14:paraId="1F964C5A" w14:textId="77777777" w:rsidTr="00923D7D">
        <w:tc>
          <w:tcPr>
            <w:tcW w:w="4962" w:type="dxa"/>
          </w:tcPr>
          <w:p w14:paraId="642759D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AD8363" w14:textId="77777777" w:rsidR="0085747A" w:rsidRPr="009C54AE" w:rsidRDefault="00751ED5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5346BCA1" w14:textId="77777777" w:rsidTr="00923D7D">
        <w:tc>
          <w:tcPr>
            <w:tcW w:w="4962" w:type="dxa"/>
          </w:tcPr>
          <w:p w14:paraId="63FBD4F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24D686" w14:textId="77777777" w:rsidR="0085747A" w:rsidRPr="009C54AE" w:rsidRDefault="00751ED5" w:rsidP="004739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BF402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0E20C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0CDDC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8A58A9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85747A" w:rsidRPr="009C54AE" w14:paraId="17A399C9" w14:textId="77777777" w:rsidTr="00473941">
        <w:trPr>
          <w:trHeight w:val="397"/>
          <w:jc w:val="center"/>
        </w:trPr>
        <w:tc>
          <w:tcPr>
            <w:tcW w:w="3544" w:type="dxa"/>
          </w:tcPr>
          <w:p w14:paraId="31C389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14:paraId="356C5271" w14:textId="77777777" w:rsidR="0085747A" w:rsidRPr="009C54AE" w:rsidRDefault="00751ED5" w:rsidP="006A66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87A0CC9" w14:textId="77777777" w:rsidTr="00473941">
        <w:trPr>
          <w:trHeight w:val="397"/>
          <w:jc w:val="center"/>
        </w:trPr>
        <w:tc>
          <w:tcPr>
            <w:tcW w:w="3544" w:type="dxa"/>
          </w:tcPr>
          <w:p w14:paraId="7A4F7A9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561F43D4" w14:textId="77777777" w:rsidR="0085747A" w:rsidRPr="009C54AE" w:rsidRDefault="00751ED5" w:rsidP="006A66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493CA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8D7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15AFEE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5CD971" w14:textId="77777777" w:rsidTr="00473941">
        <w:trPr>
          <w:trHeight w:val="397"/>
          <w:jc w:val="center"/>
        </w:trPr>
        <w:tc>
          <w:tcPr>
            <w:tcW w:w="9497" w:type="dxa"/>
          </w:tcPr>
          <w:p w14:paraId="3AF29267" w14:textId="77777777" w:rsidR="0085747A" w:rsidRDefault="0085747A" w:rsidP="004739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E75E20" w14:textId="5C698134" w:rsidR="00A8468C" w:rsidRPr="00473941" w:rsidRDefault="00A8468C" w:rsidP="0047394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Corbel" w:hAnsi="Corbel"/>
                <w:sz w:val="24"/>
                <w:szCs w:val="24"/>
              </w:rPr>
            </w:pPr>
            <w:r w:rsidRPr="00473941">
              <w:rPr>
                <w:rFonts w:ascii="Corbel" w:hAnsi="Corbel"/>
                <w:sz w:val="24"/>
                <w:szCs w:val="24"/>
              </w:rPr>
              <w:t>Rafał Czyżycki, Środki finansowe Unii Europejskiej jako determinanta rozwoju regionów w Polsce, Szczecin: Wydawnictwo Naukowe Uniwersytetu Szczecińskiego, 2019.</w:t>
            </w:r>
          </w:p>
          <w:p w14:paraId="7512A9E5" w14:textId="26311A9A" w:rsidR="00A8468C" w:rsidRPr="00201BCA" w:rsidRDefault="00A8468C" w:rsidP="00473941">
            <w:pPr>
              <w:pStyle w:val="Tytu"/>
              <w:numPr>
                <w:ilvl w:val="0"/>
                <w:numId w:val="4"/>
              </w:numPr>
              <w:ind w:left="459"/>
              <w:jc w:val="both"/>
              <w:rPr>
                <w:rFonts w:ascii="Corbel" w:hAnsi="Corbel"/>
                <w:b w:val="0"/>
              </w:rPr>
            </w:pPr>
            <w:r w:rsidRPr="00201BCA">
              <w:rPr>
                <w:rFonts w:ascii="Corbel" w:hAnsi="Corbel"/>
                <w:b w:val="0"/>
              </w:rPr>
              <w:t>Finansowanie rozwoju regionalnego w Polsce (red.) l. Oręziak</w:t>
            </w:r>
            <w:r w:rsidRPr="00201BCA">
              <w:rPr>
                <w:rFonts w:ascii="Corbel" w:hAnsi="Corbel"/>
                <w:b w:val="0"/>
                <w:iCs/>
              </w:rPr>
              <w:t xml:space="preserve">, </w:t>
            </w:r>
            <w:r w:rsidRPr="00201BCA">
              <w:rPr>
                <w:rFonts w:ascii="Corbel" w:hAnsi="Corbel"/>
                <w:b w:val="0"/>
              </w:rPr>
              <w:t>2008, WSHIP im. Łazarskiego</w:t>
            </w:r>
            <w:r w:rsidRPr="00201BCA">
              <w:rPr>
                <w:rFonts w:ascii="Corbel" w:hAnsi="Corbel"/>
                <w:b w:val="0"/>
                <w:iCs/>
              </w:rPr>
              <w:t>,</w:t>
            </w:r>
            <w:r w:rsidRPr="00201BCA">
              <w:rPr>
                <w:rFonts w:ascii="Corbel" w:hAnsi="Corbel"/>
                <w:b w:val="0"/>
              </w:rPr>
              <w:t xml:space="preserve"> Warszawa, </w:t>
            </w:r>
          </w:p>
          <w:p w14:paraId="680C9FD7" w14:textId="77777777" w:rsidR="00A8468C" w:rsidRPr="00473941" w:rsidRDefault="00A8468C" w:rsidP="00473941">
            <w:pPr>
              <w:pStyle w:val="Akapitzlist"/>
              <w:numPr>
                <w:ilvl w:val="0"/>
                <w:numId w:val="4"/>
              </w:numPr>
              <w:spacing w:after="0"/>
              <w:ind w:left="459"/>
              <w:rPr>
                <w:rFonts w:ascii="Corbel" w:hAnsi="Corbel"/>
              </w:rPr>
            </w:pPr>
            <w:r w:rsidRPr="00473941">
              <w:rPr>
                <w:rFonts w:ascii="Corbel" w:hAnsi="Corbel"/>
                <w:sz w:val="24"/>
                <w:szCs w:val="24"/>
              </w:rPr>
              <w:t>3</w:t>
            </w: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. </w:t>
            </w:r>
            <w:r w:rsidRPr="00473941">
              <w:rPr>
                <w:rFonts w:ascii="Corbel" w:hAnsi="Corbel"/>
                <w:sz w:val="24"/>
                <w:szCs w:val="24"/>
              </w:rPr>
              <w:t xml:space="preserve">Smętkowski M., Rozwój regionów i polityka </w:t>
            </w: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regionalna w krajach Europy środkowo-wschodniej w okresie transformacji i globalizacji, </w:t>
            </w:r>
            <w:r w:rsidRPr="00473941">
              <w:rPr>
                <w:rFonts w:ascii="Corbel" w:hAnsi="Corbel"/>
                <w:sz w:val="24"/>
                <w:szCs w:val="24"/>
              </w:rPr>
              <w:t>wyd. Naukowe Scholar, Warszawa,2013.</w:t>
            </w:r>
          </w:p>
        </w:tc>
      </w:tr>
      <w:tr w:rsidR="0085747A" w:rsidRPr="009C54AE" w14:paraId="41227F6E" w14:textId="77777777" w:rsidTr="00473941">
        <w:trPr>
          <w:trHeight w:val="397"/>
          <w:jc w:val="center"/>
        </w:trPr>
        <w:tc>
          <w:tcPr>
            <w:tcW w:w="9497" w:type="dxa"/>
          </w:tcPr>
          <w:p w14:paraId="500E91D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FD3A52" w14:textId="3540C416" w:rsidR="00A8468C" w:rsidRPr="00473941" w:rsidRDefault="00A8468C" w:rsidP="00473941">
            <w:pPr>
              <w:pStyle w:val="Tytu"/>
              <w:numPr>
                <w:ilvl w:val="0"/>
                <w:numId w:val="6"/>
              </w:numPr>
              <w:ind w:left="459"/>
              <w:jc w:val="both"/>
              <w:rPr>
                <w:rFonts w:ascii="Corbel" w:hAnsi="Corbel"/>
                <w:b w:val="0"/>
              </w:rPr>
            </w:pPr>
            <w:r w:rsidRPr="00473941">
              <w:rPr>
                <w:rFonts w:ascii="Corbel" w:hAnsi="Corbel"/>
                <w:b w:val="0"/>
                <w:iCs/>
              </w:rPr>
              <w:t>Barcz J., Kawecka-Wyrzykowska E.</w:t>
            </w:r>
            <w:r w:rsidRPr="00473941">
              <w:rPr>
                <w:rFonts w:ascii="Corbel" w:hAnsi="Corbel"/>
                <w:b w:val="0"/>
              </w:rPr>
              <w:t xml:space="preserve">, Michałowska-Gorywoda K., 2016, Integracja </w:t>
            </w:r>
            <w:r w:rsidRPr="00473941">
              <w:rPr>
                <w:rFonts w:ascii="Corbel" w:hAnsi="Corbel"/>
                <w:b w:val="0"/>
                <w:iCs/>
              </w:rPr>
              <w:t xml:space="preserve">europejska w okresie przemian aspekty ekonomiczne, </w:t>
            </w:r>
            <w:r w:rsidRPr="00473941">
              <w:rPr>
                <w:rFonts w:ascii="Corbel" w:hAnsi="Corbel"/>
                <w:b w:val="0"/>
              </w:rPr>
              <w:t xml:space="preserve">PWE, Warszawa, </w:t>
            </w:r>
          </w:p>
          <w:p w14:paraId="62B3407E" w14:textId="0F40D919" w:rsidR="00A8468C" w:rsidRPr="00473941" w:rsidRDefault="00A8468C" w:rsidP="00473941">
            <w:pPr>
              <w:pStyle w:val="Tytu"/>
              <w:numPr>
                <w:ilvl w:val="0"/>
                <w:numId w:val="6"/>
              </w:numPr>
              <w:ind w:left="459"/>
              <w:jc w:val="both"/>
              <w:rPr>
                <w:rFonts w:ascii="Corbel" w:hAnsi="Corbel"/>
                <w:b w:val="0"/>
              </w:rPr>
            </w:pPr>
            <w:r w:rsidRPr="00473941">
              <w:rPr>
                <w:rFonts w:ascii="Corbel" w:hAnsi="Corbel"/>
                <w:b w:val="0"/>
              </w:rPr>
              <w:t xml:space="preserve">Chądzyński J., Nowakowska A., Przygodzki Z., 2012, </w:t>
            </w:r>
            <w:r w:rsidRPr="00473941">
              <w:rPr>
                <w:rFonts w:ascii="Corbel" w:hAnsi="Corbel"/>
                <w:b w:val="0"/>
                <w:iCs/>
              </w:rPr>
              <w:t xml:space="preserve">Region i jego rozwój w warunkach globalizacji, </w:t>
            </w:r>
            <w:r w:rsidRPr="00473941">
              <w:rPr>
                <w:rFonts w:ascii="Corbel" w:hAnsi="Corbel"/>
                <w:b w:val="0"/>
              </w:rPr>
              <w:t xml:space="preserve">wyd. </w:t>
            </w:r>
            <w:r w:rsidRPr="00473941">
              <w:rPr>
                <w:rFonts w:ascii="Corbel" w:hAnsi="Corbel"/>
                <w:b w:val="0"/>
                <w:iCs/>
              </w:rPr>
              <w:t xml:space="preserve">CeDeWu, </w:t>
            </w:r>
            <w:r w:rsidRPr="00473941">
              <w:rPr>
                <w:rFonts w:ascii="Corbel" w:hAnsi="Corbel"/>
                <w:b w:val="0"/>
              </w:rPr>
              <w:t>Warszawa</w:t>
            </w:r>
          </w:p>
          <w:p w14:paraId="11BE0069" w14:textId="4A569569" w:rsidR="0059055D" w:rsidRPr="00473941" w:rsidRDefault="0059055D" w:rsidP="00473941">
            <w:pPr>
              <w:pStyle w:val="Akapitzlist"/>
              <w:numPr>
                <w:ilvl w:val="0"/>
                <w:numId w:val="5"/>
              </w:numPr>
              <w:ind w:left="459"/>
              <w:rPr>
                <w:rFonts w:ascii="Corbel" w:hAnsi="Corbel"/>
                <w:sz w:val="24"/>
                <w:szCs w:val="24"/>
              </w:rPr>
            </w:pP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Pastuszka S., </w:t>
            </w:r>
            <w:r w:rsidRPr="00473941">
              <w:rPr>
                <w:rFonts w:ascii="Corbel" w:hAnsi="Corbel"/>
                <w:sz w:val="24"/>
                <w:szCs w:val="24"/>
              </w:rPr>
              <w:t xml:space="preserve">2012, </w:t>
            </w:r>
            <w:r w:rsidRPr="00473941">
              <w:rPr>
                <w:rFonts w:ascii="Corbel" w:hAnsi="Corbel"/>
                <w:iCs/>
                <w:sz w:val="24"/>
                <w:szCs w:val="24"/>
              </w:rPr>
              <w:t xml:space="preserve">Polityka regionalna UE - cele, narzędzia, efekty, </w:t>
            </w:r>
            <w:r w:rsidRPr="00473941">
              <w:rPr>
                <w:rFonts w:ascii="Corbel" w:hAnsi="Corbel"/>
                <w:sz w:val="24"/>
                <w:szCs w:val="24"/>
              </w:rPr>
              <w:t>Difin, Warszawa.</w:t>
            </w:r>
          </w:p>
        </w:tc>
      </w:tr>
    </w:tbl>
    <w:p w14:paraId="637F7D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F0DA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00BC7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CA5D" w14:textId="77777777" w:rsidR="0010519A" w:rsidRDefault="0010519A" w:rsidP="00C16ABF">
      <w:pPr>
        <w:spacing w:after="0" w:line="240" w:lineRule="auto"/>
      </w:pPr>
      <w:r>
        <w:separator/>
      </w:r>
    </w:p>
  </w:endnote>
  <w:endnote w:type="continuationSeparator" w:id="0">
    <w:p w14:paraId="4771A5E2" w14:textId="77777777" w:rsidR="0010519A" w:rsidRDefault="001051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16766" w14:textId="77777777" w:rsidR="0010519A" w:rsidRDefault="0010519A" w:rsidP="00C16ABF">
      <w:pPr>
        <w:spacing w:after="0" w:line="240" w:lineRule="auto"/>
      </w:pPr>
      <w:r>
        <w:separator/>
      </w:r>
    </w:p>
  </w:footnote>
  <w:footnote w:type="continuationSeparator" w:id="0">
    <w:p w14:paraId="0A85F239" w14:textId="77777777" w:rsidR="0010519A" w:rsidRDefault="0010519A" w:rsidP="00C16ABF">
      <w:pPr>
        <w:spacing w:after="0" w:line="240" w:lineRule="auto"/>
      </w:pPr>
      <w:r>
        <w:continuationSeparator/>
      </w:r>
    </w:p>
  </w:footnote>
  <w:footnote w:id="1">
    <w:p w14:paraId="56D3EAD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F3365"/>
    <w:multiLevelType w:val="hybridMultilevel"/>
    <w:tmpl w:val="B8B45C02"/>
    <w:lvl w:ilvl="0" w:tplc="E284A0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F3027"/>
    <w:multiLevelType w:val="hybridMultilevel"/>
    <w:tmpl w:val="4986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2779C"/>
    <w:multiLevelType w:val="hybridMultilevel"/>
    <w:tmpl w:val="A26A4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FD5753"/>
    <w:multiLevelType w:val="hybridMultilevel"/>
    <w:tmpl w:val="B89A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F5C05"/>
    <w:multiLevelType w:val="hybridMultilevel"/>
    <w:tmpl w:val="4986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948359">
    <w:abstractNumId w:val="3"/>
  </w:num>
  <w:num w:numId="2" w16cid:durableId="1356038050">
    <w:abstractNumId w:val="5"/>
  </w:num>
  <w:num w:numId="3" w16cid:durableId="1146630779">
    <w:abstractNumId w:val="2"/>
  </w:num>
  <w:num w:numId="4" w16cid:durableId="1526284625">
    <w:abstractNumId w:val="1"/>
  </w:num>
  <w:num w:numId="5" w16cid:durableId="1765805519">
    <w:abstractNumId w:val="4"/>
  </w:num>
  <w:num w:numId="6" w16cid:durableId="141462275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7E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1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4236"/>
    <w:rsid w:val="00192F37"/>
    <w:rsid w:val="001A70D2"/>
    <w:rsid w:val="001D657B"/>
    <w:rsid w:val="001D7B54"/>
    <w:rsid w:val="001E0209"/>
    <w:rsid w:val="001F2CA2"/>
    <w:rsid w:val="00201BCA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B8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19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94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AF2"/>
    <w:rsid w:val="00543ACC"/>
    <w:rsid w:val="0056696D"/>
    <w:rsid w:val="0059055D"/>
    <w:rsid w:val="0059484D"/>
    <w:rsid w:val="005A0855"/>
    <w:rsid w:val="005A133C"/>
    <w:rsid w:val="005A3196"/>
    <w:rsid w:val="005B1C4E"/>
    <w:rsid w:val="005C080F"/>
    <w:rsid w:val="005C55E5"/>
    <w:rsid w:val="005C696A"/>
    <w:rsid w:val="005D252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7B5"/>
    <w:rsid w:val="006A66C7"/>
    <w:rsid w:val="006D050F"/>
    <w:rsid w:val="006D6139"/>
    <w:rsid w:val="006E5D65"/>
    <w:rsid w:val="006F1282"/>
    <w:rsid w:val="006F1FBC"/>
    <w:rsid w:val="006F31E2"/>
    <w:rsid w:val="00706544"/>
    <w:rsid w:val="007072BA"/>
    <w:rsid w:val="007114DA"/>
    <w:rsid w:val="0071620A"/>
    <w:rsid w:val="00724677"/>
    <w:rsid w:val="00725459"/>
    <w:rsid w:val="007327BD"/>
    <w:rsid w:val="00734608"/>
    <w:rsid w:val="0074328C"/>
    <w:rsid w:val="00745302"/>
    <w:rsid w:val="007461D6"/>
    <w:rsid w:val="00746EC8"/>
    <w:rsid w:val="00751ED5"/>
    <w:rsid w:val="00763BF1"/>
    <w:rsid w:val="00766FD4"/>
    <w:rsid w:val="0078168C"/>
    <w:rsid w:val="00787C2A"/>
    <w:rsid w:val="00790E27"/>
    <w:rsid w:val="007A4022"/>
    <w:rsid w:val="007A6E6E"/>
    <w:rsid w:val="007C1B0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0FF7"/>
    <w:rsid w:val="00884922"/>
    <w:rsid w:val="00885F64"/>
    <w:rsid w:val="008917F9"/>
    <w:rsid w:val="008A45F7"/>
    <w:rsid w:val="008A7DF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42C"/>
    <w:rsid w:val="00916188"/>
    <w:rsid w:val="009229B0"/>
    <w:rsid w:val="00923D7D"/>
    <w:rsid w:val="009508DF"/>
    <w:rsid w:val="00950DAC"/>
    <w:rsid w:val="00954A07"/>
    <w:rsid w:val="00984B23"/>
    <w:rsid w:val="00991867"/>
    <w:rsid w:val="00997F14"/>
    <w:rsid w:val="009A2FE4"/>
    <w:rsid w:val="009A78D9"/>
    <w:rsid w:val="009C3E31"/>
    <w:rsid w:val="009C54AE"/>
    <w:rsid w:val="009C788E"/>
    <w:rsid w:val="009C7CA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EA1"/>
    <w:rsid w:val="00A476F5"/>
    <w:rsid w:val="00A53FA5"/>
    <w:rsid w:val="00A54817"/>
    <w:rsid w:val="00A601C8"/>
    <w:rsid w:val="00A60799"/>
    <w:rsid w:val="00A8468C"/>
    <w:rsid w:val="00A84C85"/>
    <w:rsid w:val="00A97DE1"/>
    <w:rsid w:val="00AB053C"/>
    <w:rsid w:val="00AB7E74"/>
    <w:rsid w:val="00AD1146"/>
    <w:rsid w:val="00AD27D3"/>
    <w:rsid w:val="00AD66D6"/>
    <w:rsid w:val="00AE1160"/>
    <w:rsid w:val="00AE203C"/>
    <w:rsid w:val="00AE2E74"/>
    <w:rsid w:val="00AE5FCB"/>
    <w:rsid w:val="00AF2C1E"/>
    <w:rsid w:val="00AF795E"/>
    <w:rsid w:val="00B06142"/>
    <w:rsid w:val="00B135B1"/>
    <w:rsid w:val="00B1451C"/>
    <w:rsid w:val="00B3130B"/>
    <w:rsid w:val="00B40ADB"/>
    <w:rsid w:val="00B43B77"/>
    <w:rsid w:val="00B43E80"/>
    <w:rsid w:val="00B607DB"/>
    <w:rsid w:val="00B633C5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03E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64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586"/>
    <w:rsid w:val="00F83B28"/>
    <w:rsid w:val="00F902B1"/>
    <w:rsid w:val="00F974DA"/>
    <w:rsid w:val="00FA46E5"/>
    <w:rsid w:val="00FB7DBA"/>
    <w:rsid w:val="00FC1C25"/>
    <w:rsid w:val="00FC1E3F"/>
    <w:rsid w:val="00FC3F45"/>
    <w:rsid w:val="00FD503F"/>
    <w:rsid w:val="00FD7589"/>
    <w:rsid w:val="00FF016A"/>
    <w:rsid w:val="00FF1401"/>
    <w:rsid w:val="00FF5E7D"/>
    <w:rsid w:val="00FF6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2CAB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7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84FC9-4D46-4904-9778-F14F8CA86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19914-3807-4A80-ACE6-A20B18784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EE620-F90E-4E8E-A7EA-1C669FBEB1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964110-B3EA-4B12-8767-3C212636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934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18</cp:revision>
  <cp:lastPrinted>2019-02-06T12:12:00Z</cp:lastPrinted>
  <dcterms:created xsi:type="dcterms:W3CDTF">2020-11-27T10:41:00Z</dcterms:created>
  <dcterms:modified xsi:type="dcterms:W3CDTF">2025-06-30T11:50:00Z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